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E" w:rsidRPr="004816F3" w:rsidRDefault="004816F3" w:rsidP="004F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16F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E5B26" w:rsidRPr="004816F3">
        <w:rPr>
          <w:rFonts w:ascii="Times New Roman" w:hAnsi="Times New Roman" w:cs="Times New Roman"/>
          <w:b/>
          <w:sz w:val="24"/>
          <w:szCs w:val="24"/>
        </w:rPr>
        <w:t>13.03.01</w:t>
      </w:r>
      <w:r w:rsidR="004F77C4" w:rsidRPr="00481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26" w:rsidRPr="004816F3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</w:p>
    <w:bookmarkEnd w:id="0"/>
    <w:p w:rsidR="001937DF" w:rsidRPr="004F77C4" w:rsidRDefault="004816F3" w:rsidP="004F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4816F3">
        <w:rPr>
          <w:rFonts w:ascii="Times New Roman" w:hAnsi="Times New Roman" w:cs="Times New Roman"/>
          <w:b/>
          <w:sz w:val="24"/>
          <w:szCs w:val="24"/>
        </w:rPr>
        <w:t>Тепловые электрические станции</w:t>
      </w:r>
    </w:p>
    <w:p w:rsidR="001937DF" w:rsidRPr="004F77C4" w:rsidRDefault="001937DF" w:rsidP="004F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4F77C4" w:rsidRDefault="001937DF" w:rsidP="004F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C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4F77C4" w:rsidRDefault="004F77C4" w:rsidP="004F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4F77C4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ен; 4 - скорее удовлетворен; 3 </w:t>
      </w:r>
      <w:r w:rsidRPr="004F77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4F77C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837D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4F77C4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837D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4F77C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4F77C4" w:rsidTr="00F45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937DF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937DF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45151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4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7C4" w:rsidTr="00F45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7C4" w:rsidRDefault="001937DF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4F77C4" w:rsidTr="00F45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4F77C4" w:rsidRDefault="00A509C1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4F77C4" w:rsidRDefault="001D40CE" w:rsidP="00F4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4F77C4" w:rsidRDefault="001937DF" w:rsidP="004F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55A7E" w:rsidRDefault="00FC217E" w:rsidP="004F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A7E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4F77C4" w:rsidRDefault="00FC217E" w:rsidP="00655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7C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55A7E" w:rsidRPr="00655A7E">
        <w:rPr>
          <w:rFonts w:ascii="Times New Roman" w:hAnsi="Times New Roman" w:cs="Times New Roman"/>
          <w:sz w:val="24"/>
          <w:szCs w:val="24"/>
        </w:rPr>
        <w:t>-</w:t>
      </w:r>
      <w:r w:rsidRPr="004F77C4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837D60">
        <w:rPr>
          <w:rFonts w:ascii="Times New Roman" w:hAnsi="Times New Roman" w:cs="Times New Roman"/>
          <w:sz w:val="24"/>
          <w:szCs w:val="24"/>
        </w:rPr>
        <w:t>;</w:t>
      </w:r>
      <w:r w:rsidRPr="004F77C4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837D60">
        <w:rPr>
          <w:rFonts w:ascii="Times New Roman" w:hAnsi="Times New Roman" w:cs="Times New Roman"/>
          <w:sz w:val="24"/>
          <w:szCs w:val="24"/>
        </w:rPr>
        <w:t>;</w:t>
      </w:r>
      <w:r w:rsidRPr="004F77C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4F77C4" w:rsidRDefault="00FC217E" w:rsidP="0065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4F77C4" w:rsidRDefault="00FC217E" w:rsidP="0065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655A7E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55A7E" w:rsidRDefault="00895815" w:rsidP="0065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65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4F77C4" w:rsidRDefault="009D67FB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4F77C4" w:rsidRDefault="00C70252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4F77C4" w:rsidRDefault="009D67FB" w:rsidP="0065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4F77C4" w:rsidRDefault="008F088F" w:rsidP="004F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4F77C4" w:rsidRDefault="00D86580" w:rsidP="0065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7C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4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специальность</w:t>
      </w:r>
    </w:p>
    <w:p w:rsidR="009D67FB" w:rsidRPr="00655A7E" w:rsidRDefault="00655A7E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9D67FB"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нженерная и компьютерная графика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Высшая математика</w:t>
      </w:r>
    </w:p>
    <w:p w:rsidR="009D67FB" w:rsidRPr="00655A7E" w:rsidRDefault="00655A7E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9D67FB"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храна труда</w:t>
      </w:r>
    </w:p>
    <w:p w:rsidR="009D67FB" w:rsidRPr="00655A7E" w:rsidRDefault="00655A7E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9D67FB"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ачертательная геометрия</w:t>
      </w:r>
    </w:p>
    <w:p w:rsidR="009D67FB" w:rsidRPr="00655A7E" w:rsidRDefault="00655A7E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9D67FB"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идрогазодинамика</w:t>
      </w:r>
      <w:proofErr w:type="spellEnd"/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Котельные установки и парогенераторы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Правоведение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Топливное хозяйство и </w:t>
      </w:r>
      <w:proofErr w:type="spellStart"/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золошлакоудаление</w:t>
      </w:r>
      <w:proofErr w:type="spellEnd"/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Режимы работы и эксплуатации ТЭС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Турбины ТЭС и АЭС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ТЭС и АЭС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 и спорт</w:t>
      </w:r>
    </w:p>
    <w:p w:rsidR="009D67FB" w:rsidRPr="00655A7E" w:rsidRDefault="009D67FB" w:rsidP="004F77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A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Электротехника</w:t>
      </w:r>
    </w:p>
    <w:p w:rsidR="00932724" w:rsidRPr="00837D60" w:rsidRDefault="00932724" w:rsidP="0065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4F77C4" w:rsidRDefault="00D86580" w:rsidP="0065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t>Материаловедение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t>Начертательная геометрия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t>Инженерная и компьютерная графика</w:t>
      </w:r>
    </w:p>
    <w:p w:rsidR="009D67FB" w:rsidRPr="00655A7E" w:rsidRDefault="00655A7E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D67FB" w:rsidRPr="00655A7E">
        <w:rPr>
          <w:rFonts w:ascii="Times New Roman" w:hAnsi="Times New Roman" w:cs="Times New Roman"/>
          <w:i/>
          <w:sz w:val="24"/>
          <w:szCs w:val="24"/>
        </w:rPr>
        <w:t>сновы проектной деятельности</w:t>
      </w:r>
    </w:p>
    <w:p w:rsidR="009D67FB" w:rsidRPr="00655A7E" w:rsidRDefault="00655A7E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9D67FB" w:rsidRPr="00655A7E">
        <w:rPr>
          <w:rFonts w:ascii="Times New Roman" w:hAnsi="Times New Roman" w:cs="Times New Roman"/>
          <w:i/>
          <w:sz w:val="24"/>
          <w:szCs w:val="24"/>
        </w:rPr>
        <w:t>инансовая грамотность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t>Тепломеханическое и вспомогательное оборудование ТЭС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lastRenderedPageBreak/>
        <w:t>Физика</w:t>
      </w:r>
    </w:p>
    <w:p w:rsidR="007A7608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5A7E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9D67FB" w:rsidRPr="00655A7E" w:rsidRDefault="009D67FB" w:rsidP="004F77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655A7E" w:rsidRDefault="00F54AA3" w:rsidP="004F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A7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4F77C4" w:rsidRDefault="006779A8" w:rsidP="00655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7C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4F77C4" w:rsidTr="00655A7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7C4" w:rsidRDefault="00F54AA3" w:rsidP="0065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7C4" w:rsidRDefault="00F54AA3" w:rsidP="0065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4F77C4" w:rsidTr="00655A7E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15D2D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15D2D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15D2D" w:rsidRPr="004F77C4" w:rsidTr="00655A7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4F77C4" w:rsidRDefault="00115D2D" w:rsidP="004F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4F77C4" w:rsidRDefault="00115D2D" w:rsidP="0065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4AA3" w:rsidRPr="004F77C4" w:rsidRDefault="00F54AA3" w:rsidP="004F7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4F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568D7"/>
    <w:rsid w:val="002B6A65"/>
    <w:rsid w:val="00341F05"/>
    <w:rsid w:val="004538AD"/>
    <w:rsid w:val="004816F3"/>
    <w:rsid w:val="004A67F3"/>
    <w:rsid w:val="004D3AE8"/>
    <w:rsid w:val="004F77C4"/>
    <w:rsid w:val="005333CD"/>
    <w:rsid w:val="00545FF4"/>
    <w:rsid w:val="005A7B8E"/>
    <w:rsid w:val="005E2584"/>
    <w:rsid w:val="00655A7E"/>
    <w:rsid w:val="006779A8"/>
    <w:rsid w:val="006D3617"/>
    <w:rsid w:val="006E5B26"/>
    <w:rsid w:val="0077750B"/>
    <w:rsid w:val="00783FC7"/>
    <w:rsid w:val="007965A1"/>
    <w:rsid w:val="007A7608"/>
    <w:rsid w:val="007B78FC"/>
    <w:rsid w:val="0083463F"/>
    <w:rsid w:val="00837D60"/>
    <w:rsid w:val="00866821"/>
    <w:rsid w:val="00895815"/>
    <w:rsid w:val="008C082F"/>
    <w:rsid w:val="008C165F"/>
    <w:rsid w:val="008F088F"/>
    <w:rsid w:val="00932724"/>
    <w:rsid w:val="00943BD8"/>
    <w:rsid w:val="00956C90"/>
    <w:rsid w:val="009807C5"/>
    <w:rsid w:val="009926E8"/>
    <w:rsid w:val="009D67FB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70252"/>
    <w:rsid w:val="00C75C73"/>
    <w:rsid w:val="00D3370B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45151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492"/>
  <w15:docId w15:val="{2FF84C57-A73E-480C-B29A-F4A7229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2023-08-04T04:30:00Z</dcterms:created>
  <dcterms:modified xsi:type="dcterms:W3CDTF">2023-10-04T11:05:00Z</dcterms:modified>
</cp:coreProperties>
</file>